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0"/>
          <w:szCs w:val="32"/>
        </w:rPr>
      </w:pPr>
      <w:r>
        <w:rPr>
          <w:rFonts w:hint="eastAsia" w:asciiTheme="majorEastAsia" w:hAnsiTheme="majorEastAsia" w:eastAsiaTheme="majorEastAsia"/>
          <w:b/>
          <w:sz w:val="40"/>
          <w:szCs w:val="32"/>
        </w:rPr>
        <w:t>祁存谦奖学金申请条件及评审流程</w:t>
      </w:r>
    </w:p>
    <w:p>
      <w:pPr>
        <w:rPr>
          <w:rFonts w:asciiTheme="majorEastAsia" w:hAnsiTheme="majorEastAsia" w:eastAsiaTheme="majorEastAsia"/>
          <w:sz w:val="32"/>
          <w:szCs w:val="32"/>
        </w:rPr>
      </w:pPr>
    </w:p>
    <w:p>
      <w:pPr>
        <w:ind w:firstLine="600"/>
        <w:rPr>
          <w:rFonts w:asciiTheme="majorEastAsia" w:hAnsiTheme="majorEastAsia" w:eastAsiaTheme="majorEastAsia"/>
          <w:color w:val="000000"/>
          <w:sz w:val="30"/>
          <w:szCs w:val="30"/>
        </w:rPr>
      </w:pPr>
      <w:r>
        <w:rPr>
          <w:rFonts w:hint="eastAsia" w:asciiTheme="majorEastAsia" w:hAnsiTheme="majorEastAsia" w:eastAsiaTheme="majorEastAsia"/>
          <w:color w:val="000000"/>
          <w:sz w:val="30"/>
          <w:szCs w:val="30"/>
        </w:rPr>
        <w:t>为促进中山大学教育事业的发展，</w:t>
      </w:r>
      <w:r>
        <w:rPr>
          <w:rFonts w:hint="eastAsia" w:asciiTheme="majorEastAsia" w:hAnsiTheme="majorEastAsia" w:eastAsiaTheme="majorEastAsia"/>
          <w:sz w:val="30"/>
          <w:szCs w:val="30"/>
        </w:rPr>
        <w:t>激励勤奋学习、创新进取的学生，</w:t>
      </w:r>
      <w:r>
        <w:rPr>
          <w:rFonts w:hint="eastAsia" w:asciiTheme="majorEastAsia" w:hAnsiTheme="majorEastAsia" w:eastAsiaTheme="majorEastAsia"/>
          <w:color w:val="000000"/>
          <w:sz w:val="30"/>
          <w:szCs w:val="30"/>
        </w:rPr>
        <w:t>祁存谦老师向广东省中山大学教育发展基金会无偿捐赠，设立</w:t>
      </w:r>
      <w:r>
        <w:rPr>
          <w:rFonts w:hint="eastAsia" w:asciiTheme="majorEastAsia" w:hAnsiTheme="majorEastAsia" w:eastAsiaTheme="majorEastAsia"/>
          <w:bCs/>
          <w:color w:val="000000"/>
          <w:sz w:val="30"/>
          <w:szCs w:val="30"/>
        </w:rPr>
        <w:t>中山大学化学工程与技术学院“祁存谦奖学金</w:t>
      </w:r>
      <w:r>
        <w:rPr>
          <w:rFonts w:hint="eastAsia" w:asciiTheme="majorEastAsia" w:hAnsiTheme="majorEastAsia" w:eastAsiaTheme="majorEastAsia"/>
          <w:color w:val="000000"/>
          <w:sz w:val="30"/>
          <w:szCs w:val="30"/>
        </w:rPr>
        <w:t>”。</w:t>
      </w:r>
    </w:p>
    <w:p>
      <w:pPr>
        <w:rPr>
          <w:rFonts w:asciiTheme="majorEastAsia" w:hAnsiTheme="majorEastAsia" w:eastAsiaTheme="majorEastAsia"/>
          <w:color w:val="000000"/>
          <w:sz w:val="30"/>
          <w:szCs w:val="30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一、申请条件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 热爱祖国，遵纪守法，具有良好的道德风尚；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 品行端正，勤奋学习，积极进取；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学习成绩优异，学科知识扎实，研究成果突出，具有良好的科研开发能力及合作精神，同等情况下，家庭经济困难的学生优先；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 硕士研究生按照化学工程与技术学院研究生综合测评分数（参照附件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）进行评定，博士研究生按照博士期间发表文章情况，同时结合博士生综合表现情况，对所在课题组研究工作有突出贡献者可减免论文要求。论文评分排名由学院评选小组召开会议讨论决定；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5. 该奖学金不得与其他捐赠类奖学金重复申请。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 w:val="30"/>
          <w:szCs w:val="30"/>
        </w:rPr>
      </w:pP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二、评审流程</w:t>
      </w:r>
    </w:p>
    <w:p>
      <w:pPr>
        <w:spacing w:line="540" w:lineRule="exact"/>
        <w:ind w:firstLine="643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sz w:val="32"/>
          <w:szCs w:val="32"/>
        </w:rPr>
        <w:t xml:space="preserve">1. 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b/>
          <w:sz w:val="32"/>
          <w:szCs w:val="32"/>
        </w:rPr>
        <w:t>月2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b/>
          <w:sz w:val="32"/>
          <w:szCs w:val="32"/>
        </w:rPr>
        <w:t>日17:30前</w:t>
      </w:r>
      <w:r>
        <w:rPr>
          <w:rFonts w:hint="eastAsia" w:ascii="仿宋" w:hAnsi="仿宋" w:eastAsia="仿宋"/>
          <w:sz w:val="32"/>
          <w:szCs w:val="32"/>
        </w:rPr>
        <w:t>，申请人将《祁存谦奖学金申请审批表》（附件2）及相关证明材料提交至学院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红5-109或康仑巍同学处。</w:t>
      </w:r>
    </w:p>
    <w:p>
      <w:pPr>
        <w:spacing w:line="540" w:lineRule="exact"/>
        <w:rPr>
          <w:rFonts w:ascii="仿宋" w:hAnsi="仿宋" w:eastAsia="仿宋"/>
          <w:sz w:val="32"/>
          <w:szCs w:val="32"/>
        </w:rPr>
      </w:pPr>
      <w:bookmarkStart w:id="0" w:name="OLE_LINK1"/>
      <w:r>
        <w:rPr>
          <w:rFonts w:hint="eastAsia" w:ascii="仿宋" w:hAnsi="仿宋" w:eastAsia="仿宋"/>
          <w:sz w:val="32"/>
          <w:szCs w:val="32"/>
        </w:rPr>
        <w:t>2. 化学工程与技术</w:t>
      </w:r>
      <w:bookmarkEnd w:id="0"/>
      <w:r>
        <w:rPr>
          <w:rFonts w:hint="eastAsia" w:ascii="仿宋" w:hAnsi="仿宋" w:eastAsia="仿宋"/>
          <w:sz w:val="32"/>
          <w:szCs w:val="32"/>
        </w:rPr>
        <w:t>学院成立以学工部老师、学院专任教师为主的评选小组，召开会议对资料进行审查，评选出来结果征求祁存谦老师意见。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 祁存谦老师审核后，上报化学工程与技术学院教育与学位委员会成员讨论，通过后公示。</w:t>
      </w:r>
    </w:p>
    <w:p>
      <w:pPr>
        <w:spacing w:line="360" w:lineRule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 奖获奖名单在化学工程与技术学院网站上公示，公示期不少于3天；无异议后，确定最终获奖学生名单。</w:t>
      </w:r>
    </w:p>
    <w:p>
      <w:pPr>
        <w:spacing w:line="360" w:lineRule="auto"/>
        <w:rPr>
          <w:rFonts w:asciiTheme="majorEastAsia" w:hAnsiTheme="majorEastAsia" w:eastAsiaTheme="majorEastAsia"/>
          <w:color w:val="000000"/>
          <w:sz w:val="30"/>
          <w:szCs w:val="30"/>
        </w:rPr>
      </w:pPr>
    </w:p>
    <w:p>
      <w:pPr>
        <w:ind w:firstLine="600"/>
        <w:rPr>
          <w:rFonts w:asciiTheme="majorEastAsia" w:hAnsiTheme="majorEastAsia" w:eastAsiaTheme="majorEastAsia"/>
        </w:rPr>
      </w:pPr>
      <w:bookmarkStart w:id="1" w:name="_GoBack"/>
      <w:bookmarkEnd w:id="1"/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4D8"/>
    <w:rsid w:val="003324FA"/>
    <w:rsid w:val="00577D21"/>
    <w:rsid w:val="00616D91"/>
    <w:rsid w:val="00871F93"/>
    <w:rsid w:val="0089049B"/>
    <w:rsid w:val="008E24D8"/>
    <w:rsid w:val="00937992"/>
    <w:rsid w:val="00AE39B7"/>
    <w:rsid w:val="00BE490A"/>
    <w:rsid w:val="00D9639C"/>
    <w:rsid w:val="060329D7"/>
    <w:rsid w:val="7269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627</Characters>
  <Lines>5</Lines>
  <Paragraphs>1</Paragraphs>
  <TotalTime>0</TotalTime>
  <ScaleCrop>false</ScaleCrop>
  <LinksUpToDate>false</LinksUpToDate>
  <CharactersWithSpaces>735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2016-09-29T07:58:00Z</dcterms:created>
  <dc:creator>Mengxue Wang</dc:creator>
  <cp:lastModifiedBy>＃</cp:lastModifiedBy>
  <dcterms:modified xsi:type="dcterms:W3CDTF">2018-09-18T04:06:52Z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