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8E" w:rsidRPr="007337D3" w:rsidRDefault="00433066" w:rsidP="00433066">
      <w:pPr>
        <w:jc w:val="center"/>
        <w:rPr>
          <w:rFonts w:ascii="仿宋_GB2312" w:eastAsia="仿宋_GB2312" w:hAnsi="微软雅黑"/>
        </w:rPr>
      </w:pPr>
      <w:r w:rsidRPr="00433066">
        <w:rPr>
          <w:rFonts w:ascii="方正小标宋简体" w:eastAsia="方正小标宋简体" w:hAnsi="微软雅黑" w:hint="eastAsia"/>
          <w:sz w:val="44"/>
          <w:szCs w:val="44"/>
        </w:rPr>
        <w:t>2017年日本上智大学暑假访学项目简介</w:t>
      </w:r>
    </w:p>
    <w:p w:rsidR="00F91A8E" w:rsidRPr="007337D3" w:rsidRDefault="00F91A8E" w:rsidP="007337D3">
      <w:pPr>
        <w:rPr>
          <w:rFonts w:ascii="仿宋_GB2312" w:eastAsia="仿宋_GB2312" w:hAnsi="微软雅黑"/>
        </w:rPr>
      </w:pPr>
      <w:r w:rsidRPr="007337D3">
        <w:rPr>
          <w:rFonts w:ascii="仿宋_GB2312" w:eastAsia="仿宋_GB2312" w:hAnsi="微软雅黑" w:hint="eastAsia"/>
          <w:b/>
          <w:sz w:val="28"/>
          <w:szCs w:val="28"/>
        </w:rPr>
        <w:t>上智大学介绍：</w:t>
      </w:r>
    </w:p>
    <w:p w:rsidR="00F91A8E" w:rsidRPr="00433066" w:rsidRDefault="00F91A8E" w:rsidP="00433066">
      <w:pPr>
        <w:spacing w:line="360" w:lineRule="auto"/>
        <w:ind w:firstLine="480"/>
        <w:rPr>
          <w:rFonts w:ascii="仿宋_GB2312" w:eastAsia="仿宋_GB2312" w:hAnsi="微软雅黑"/>
          <w:sz w:val="28"/>
          <w:szCs w:val="28"/>
        </w:rPr>
      </w:pPr>
      <w:r w:rsidRPr="00433066">
        <w:rPr>
          <w:rFonts w:ascii="仿宋_GB2312" w:eastAsia="仿宋_GB2312" w:hAnsi="微软雅黑" w:hint="eastAsia"/>
          <w:sz w:val="28"/>
          <w:szCs w:val="28"/>
        </w:rPr>
        <w:t>上智大学是一所本部位于日本</w:t>
      </w:r>
      <w:hyperlink r:id="rId7" w:history="1">
        <w:r w:rsidRPr="00433066">
          <w:rPr>
            <w:rFonts w:ascii="仿宋_GB2312" w:eastAsia="仿宋_GB2312" w:hAnsi="微软雅黑" w:hint="eastAsia"/>
            <w:sz w:val="28"/>
            <w:szCs w:val="28"/>
          </w:rPr>
          <w:t>东京都</w:t>
        </w:r>
      </w:hyperlink>
      <w:hyperlink r:id="rId8" w:history="1">
        <w:r w:rsidRPr="00433066">
          <w:rPr>
            <w:rFonts w:ascii="仿宋_GB2312" w:eastAsia="仿宋_GB2312" w:hAnsi="微软雅黑" w:hint="eastAsia"/>
            <w:sz w:val="28"/>
            <w:szCs w:val="28"/>
          </w:rPr>
          <w:t>千代田区</w:t>
        </w:r>
      </w:hyperlink>
      <w:r w:rsidRPr="00433066">
        <w:rPr>
          <w:rFonts w:ascii="仿宋_GB2312" w:eastAsia="仿宋_GB2312" w:hAnsi="微软雅黑" w:hint="eastAsia"/>
          <w:sz w:val="28"/>
          <w:szCs w:val="28"/>
        </w:rPr>
        <w:t>的世界级顶尖私立大学，创立于1913年</w:t>
      </w:r>
      <w:r w:rsidR="00433066">
        <w:rPr>
          <w:rFonts w:ascii="仿宋_GB2312" w:eastAsia="仿宋_GB2312" w:hAnsi="微软雅黑" w:hint="eastAsia"/>
          <w:sz w:val="28"/>
          <w:szCs w:val="28"/>
        </w:rPr>
        <w:t>，</w:t>
      </w:r>
      <w:r w:rsidRPr="00433066">
        <w:rPr>
          <w:rFonts w:ascii="仿宋_GB2312" w:eastAsia="仿宋_GB2312" w:hAnsi="微软雅黑" w:hint="eastAsia"/>
          <w:sz w:val="28"/>
          <w:szCs w:val="28"/>
        </w:rPr>
        <w:t>入选日本</w:t>
      </w:r>
      <w:hyperlink r:id="rId9" w:history="1">
        <w:r w:rsidRPr="00433066">
          <w:rPr>
            <w:rFonts w:ascii="仿宋_GB2312" w:eastAsia="仿宋_GB2312" w:hAnsi="微软雅黑" w:hint="eastAsia"/>
            <w:sz w:val="28"/>
            <w:szCs w:val="28"/>
          </w:rPr>
          <w:t>超级国际化大学计划</w:t>
        </w:r>
      </w:hyperlink>
      <w:r w:rsidRPr="00433066">
        <w:rPr>
          <w:rFonts w:ascii="仿宋_GB2312" w:eastAsia="仿宋_GB2312" w:hAnsi="微软雅黑" w:hint="eastAsia"/>
          <w:sz w:val="28"/>
          <w:szCs w:val="28"/>
        </w:rPr>
        <w:t>（Top Global University Project），与</w:t>
      </w:r>
      <w:hyperlink r:id="rId10" w:history="1">
        <w:r w:rsidRPr="00433066">
          <w:rPr>
            <w:rFonts w:ascii="仿宋_GB2312" w:eastAsia="仿宋_GB2312" w:hAnsi="微软雅黑" w:hint="eastAsia"/>
            <w:sz w:val="28"/>
            <w:szCs w:val="28"/>
          </w:rPr>
          <w:t>北京大学</w:t>
        </w:r>
      </w:hyperlink>
      <w:r w:rsidRPr="00433066">
        <w:rPr>
          <w:rFonts w:ascii="仿宋_GB2312" w:eastAsia="仿宋_GB2312" w:hAnsi="微软雅黑" w:hint="eastAsia"/>
          <w:sz w:val="28"/>
          <w:szCs w:val="28"/>
        </w:rPr>
        <w:t>、</w:t>
      </w:r>
      <w:hyperlink r:id="rId11" w:history="1">
        <w:r w:rsidRPr="00433066">
          <w:rPr>
            <w:rFonts w:ascii="仿宋_GB2312" w:eastAsia="仿宋_GB2312" w:hAnsi="微软雅黑" w:hint="eastAsia"/>
            <w:sz w:val="28"/>
            <w:szCs w:val="28"/>
          </w:rPr>
          <w:t>清华大学</w:t>
        </w:r>
      </w:hyperlink>
      <w:r w:rsidRPr="00433066">
        <w:rPr>
          <w:rFonts w:ascii="仿宋_GB2312" w:eastAsia="仿宋_GB2312" w:hAnsi="微软雅黑" w:hint="eastAsia"/>
          <w:sz w:val="28"/>
          <w:szCs w:val="28"/>
        </w:rPr>
        <w:t>、</w:t>
      </w:r>
      <w:hyperlink r:id="rId12" w:history="1">
        <w:r w:rsidRPr="00433066">
          <w:rPr>
            <w:rFonts w:ascii="仿宋_GB2312" w:eastAsia="仿宋_GB2312" w:hAnsi="微软雅黑" w:hint="eastAsia"/>
            <w:sz w:val="28"/>
            <w:szCs w:val="28"/>
          </w:rPr>
          <w:t>复旦大学</w:t>
        </w:r>
      </w:hyperlink>
      <w:r w:rsidRPr="00433066">
        <w:rPr>
          <w:rFonts w:ascii="仿宋_GB2312" w:eastAsia="仿宋_GB2312" w:hAnsi="微软雅黑" w:hint="eastAsia"/>
          <w:sz w:val="28"/>
          <w:szCs w:val="28"/>
        </w:rPr>
        <w:t>、</w:t>
      </w:r>
      <w:hyperlink r:id="rId13" w:history="1">
        <w:r w:rsidRPr="00433066">
          <w:rPr>
            <w:rFonts w:ascii="仿宋_GB2312" w:eastAsia="仿宋_GB2312" w:hAnsi="微软雅黑" w:hint="eastAsia"/>
            <w:sz w:val="28"/>
            <w:szCs w:val="28"/>
          </w:rPr>
          <w:t>斯坦福大学</w:t>
        </w:r>
      </w:hyperlink>
      <w:r w:rsidRPr="00433066">
        <w:rPr>
          <w:rFonts w:ascii="仿宋_GB2312" w:eastAsia="仿宋_GB2312" w:hAnsi="微软雅黑" w:hint="eastAsia"/>
          <w:sz w:val="28"/>
          <w:szCs w:val="28"/>
        </w:rPr>
        <w:t>、</w:t>
      </w:r>
      <w:hyperlink r:id="rId14" w:history="1">
        <w:r w:rsidRPr="00433066">
          <w:rPr>
            <w:rFonts w:ascii="仿宋_GB2312" w:eastAsia="仿宋_GB2312" w:hAnsi="微软雅黑" w:hint="eastAsia"/>
            <w:sz w:val="28"/>
            <w:szCs w:val="28"/>
          </w:rPr>
          <w:t>宾夕法尼亚大学</w:t>
        </w:r>
      </w:hyperlink>
      <w:r w:rsidRPr="00433066">
        <w:rPr>
          <w:rFonts w:ascii="仿宋_GB2312" w:eastAsia="仿宋_GB2312" w:hAnsi="微软雅黑" w:hint="eastAsia"/>
          <w:sz w:val="28"/>
          <w:szCs w:val="28"/>
        </w:rPr>
        <w:t>、</w:t>
      </w:r>
      <w:hyperlink r:id="rId15" w:history="1">
        <w:r w:rsidRPr="00433066">
          <w:rPr>
            <w:rFonts w:ascii="仿宋_GB2312" w:eastAsia="仿宋_GB2312" w:hAnsi="微软雅黑" w:hint="eastAsia"/>
            <w:sz w:val="28"/>
            <w:szCs w:val="28"/>
          </w:rPr>
          <w:t>剑桥大学</w:t>
        </w:r>
      </w:hyperlink>
      <w:r w:rsidRPr="00433066">
        <w:rPr>
          <w:rFonts w:ascii="仿宋_GB2312" w:eastAsia="仿宋_GB2312" w:hAnsi="微软雅黑" w:hint="eastAsia"/>
          <w:sz w:val="28"/>
          <w:szCs w:val="28"/>
        </w:rPr>
        <w:t>等世界各国著名高校缔结了友好合作关系。</w:t>
      </w:r>
    </w:p>
    <w:p w:rsidR="00F91A8E" w:rsidRPr="007337D3" w:rsidRDefault="00F91A8E" w:rsidP="007337D3">
      <w:pPr>
        <w:rPr>
          <w:rFonts w:ascii="仿宋_GB2312" w:eastAsia="仿宋_GB2312" w:hAnsi="微软雅黑"/>
        </w:rPr>
      </w:pPr>
    </w:p>
    <w:p w:rsidR="008E3118" w:rsidRPr="007337D3" w:rsidRDefault="008E3118" w:rsidP="007337D3">
      <w:pPr>
        <w:rPr>
          <w:rFonts w:ascii="仿宋_GB2312" w:eastAsia="仿宋_GB2312" w:hAnsi="微软雅黑"/>
          <w:b/>
        </w:rPr>
      </w:pPr>
      <w:r w:rsidRPr="007337D3">
        <w:rPr>
          <w:rFonts w:ascii="仿宋_GB2312" w:eastAsia="仿宋_GB2312" w:hAnsi="微软雅黑" w:hint="eastAsia"/>
          <w:b/>
          <w:sz w:val="28"/>
          <w:szCs w:val="28"/>
        </w:rPr>
        <w:t>项目时间：</w:t>
      </w:r>
    </w:p>
    <w:p w:rsidR="008E3118" w:rsidRPr="007337D3" w:rsidRDefault="008E3118" w:rsidP="007337D3">
      <w:pPr>
        <w:rPr>
          <w:rFonts w:ascii="仿宋_GB2312" w:eastAsia="仿宋_GB2312" w:hAnsi="微软雅黑"/>
        </w:rPr>
      </w:pPr>
      <w:r w:rsidRPr="007337D3">
        <w:rPr>
          <w:rFonts w:ascii="仿宋_GB2312" w:eastAsia="仿宋_GB2312" w:hAnsi="微软雅黑" w:hint="eastAsia"/>
        </w:rPr>
        <w:t xml:space="preserve">    2017年7月10日－2017年7月17日（8天）</w:t>
      </w:r>
    </w:p>
    <w:p w:rsidR="00F91A8E" w:rsidRPr="007337D3" w:rsidRDefault="00F91A8E" w:rsidP="007337D3">
      <w:pPr>
        <w:rPr>
          <w:rFonts w:ascii="仿宋_GB2312" w:eastAsia="仿宋_GB2312" w:hAnsi="微软雅黑"/>
        </w:rPr>
      </w:pPr>
    </w:p>
    <w:p w:rsidR="008E3118" w:rsidRPr="007337D3" w:rsidRDefault="008E3118" w:rsidP="007337D3">
      <w:pPr>
        <w:rPr>
          <w:rFonts w:ascii="仿宋_GB2312" w:eastAsia="仿宋_GB2312" w:hAnsi="微软雅黑"/>
          <w:b/>
          <w:sz w:val="28"/>
          <w:szCs w:val="28"/>
        </w:rPr>
      </w:pPr>
      <w:r w:rsidRPr="007337D3">
        <w:rPr>
          <w:rFonts w:ascii="仿宋_GB2312" w:eastAsia="仿宋_GB2312" w:hAnsi="微软雅黑" w:hint="eastAsia"/>
          <w:b/>
          <w:sz w:val="28"/>
          <w:szCs w:val="28"/>
        </w:rPr>
        <w:t>项目日程</w:t>
      </w:r>
      <w:r w:rsidR="00433066">
        <w:rPr>
          <w:rFonts w:ascii="仿宋_GB2312" w:eastAsia="仿宋_GB2312" w:hAnsi="微软雅黑" w:hint="eastAsia"/>
          <w:b/>
          <w:sz w:val="28"/>
          <w:szCs w:val="28"/>
        </w:rPr>
        <w:t>（非最终版）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0"/>
        <w:gridCol w:w="982"/>
        <w:gridCol w:w="7574"/>
      </w:tblGrid>
      <w:tr w:rsidR="008E3118" w:rsidRPr="007337D3" w:rsidTr="00433066">
        <w:trPr>
          <w:trHeight w:val="357"/>
          <w:jc w:val="center"/>
        </w:trPr>
        <w:tc>
          <w:tcPr>
            <w:tcW w:w="9786" w:type="dxa"/>
            <w:gridSpan w:val="3"/>
            <w:shd w:val="clear" w:color="auto" w:fill="660033"/>
            <w:vAlign w:val="center"/>
          </w:tcPr>
          <w:p w:rsidR="008E3118" w:rsidRPr="007337D3" w:rsidRDefault="008E3118" w:rsidP="00433066">
            <w:pPr>
              <w:jc w:val="center"/>
              <w:rPr>
                <w:rFonts w:ascii="仿宋_GB2312" w:eastAsia="仿宋_GB2312" w:hAnsi="微软雅黑"/>
                <w:bCs/>
                <w:color w:val="FFFFFF" w:themeColor="background1"/>
                <w:sz w:val="28"/>
                <w:szCs w:val="28"/>
              </w:rPr>
            </w:pPr>
            <w:r w:rsidRPr="007337D3">
              <w:rPr>
                <w:rFonts w:ascii="仿宋_GB2312" w:eastAsia="仿宋_GB2312" w:hAnsi="微软雅黑" w:hint="eastAsia"/>
                <w:bCs/>
                <w:color w:val="FFFFFF" w:themeColor="background1"/>
                <w:sz w:val="28"/>
                <w:szCs w:val="28"/>
              </w:rPr>
              <w:t>中山大学2017暑假日本上智大学访学日程安排</w:t>
            </w:r>
          </w:p>
        </w:tc>
      </w:tr>
      <w:tr w:rsidR="008E3118" w:rsidRPr="007337D3" w:rsidTr="00433066">
        <w:trPr>
          <w:trHeight w:val="848"/>
          <w:jc w:val="center"/>
        </w:trPr>
        <w:tc>
          <w:tcPr>
            <w:tcW w:w="1230" w:type="dxa"/>
            <w:vAlign w:val="center"/>
          </w:tcPr>
          <w:p w:rsidR="008E3118" w:rsidRPr="00433066" w:rsidRDefault="008E3118" w:rsidP="00433066">
            <w:pPr>
              <w:jc w:val="center"/>
              <w:rPr>
                <w:rFonts w:ascii="仿宋_GB2312" w:eastAsia="仿宋_GB2312" w:hAnsi="微软雅黑"/>
                <w:color w:val="000000"/>
              </w:rPr>
            </w:pPr>
            <w:r w:rsidRPr="00433066">
              <w:rPr>
                <w:rFonts w:ascii="仿宋_GB2312" w:eastAsia="仿宋_GB2312" w:hAnsi="微软雅黑" w:hint="eastAsia"/>
                <w:b/>
                <w:color w:val="660033"/>
              </w:rPr>
              <w:t>第一日</w:t>
            </w:r>
          </w:p>
        </w:tc>
        <w:tc>
          <w:tcPr>
            <w:tcW w:w="982" w:type="dxa"/>
            <w:vAlign w:val="center"/>
          </w:tcPr>
          <w:p w:rsidR="008E3118" w:rsidRPr="00433066" w:rsidRDefault="008E3118" w:rsidP="00433066">
            <w:pPr>
              <w:jc w:val="center"/>
              <w:rPr>
                <w:rFonts w:ascii="仿宋_GB2312" w:eastAsia="仿宋_GB2312" w:hAnsi="微软雅黑"/>
                <w:color w:val="000000"/>
              </w:rPr>
            </w:pPr>
            <w:r w:rsidRPr="00433066">
              <w:rPr>
                <w:rFonts w:ascii="仿宋_GB2312" w:eastAsia="仿宋_GB2312" w:hAnsi="微软雅黑" w:hint="eastAsia"/>
                <w:b/>
                <w:color w:val="660033"/>
              </w:rPr>
              <w:t>全天</w:t>
            </w:r>
          </w:p>
        </w:tc>
        <w:tc>
          <w:tcPr>
            <w:tcW w:w="7574" w:type="dxa"/>
            <w:vAlign w:val="center"/>
          </w:tcPr>
          <w:p w:rsidR="008E3118" w:rsidRPr="00433066" w:rsidRDefault="008E3118" w:rsidP="00433066">
            <w:pPr>
              <w:jc w:val="center"/>
              <w:rPr>
                <w:rFonts w:ascii="仿宋_GB2312" w:eastAsia="仿宋_GB2312" w:hAnsi="微软雅黑"/>
                <w:color w:val="000000"/>
              </w:rPr>
            </w:pPr>
            <w:r w:rsidRPr="00433066">
              <w:rPr>
                <w:rFonts w:ascii="仿宋_GB2312" w:eastAsia="仿宋_GB2312" w:hAnsi="微软雅黑" w:hint="eastAsia"/>
                <w:color w:val="000000"/>
              </w:rPr>
              <w:t>全员到达成田国际机场</w:t>
            </w:r>
            <w:r w:rsidR="00433066" w:rsidRPr="00433066">
              <w:rPr>
                <w:rFonts w:ascii="仿宋_GB2312" w:eastAsia="仿宋_GB2312" w:hAnsi="微软雅黑" w:hint="eastAsia"/>
                <w:color w:val="000000"/>
              </w:rPr>
              <w:t>。举办</w:t>
            </w:r>
            <w:r w:rsidRPr="00433066">
              <w:rPr>
                <w:rFonts w:ascii="仿宋_GB2312" w:eastAsia="仿宋_GB2312" w:hAnsi="微软雅黑" w:hint="eastAsia"/>
                <w:color w:val="000000"/>
              </w:rPr>
              <w:t>欢迎会</w:t>
            </w:r>
            <w:r w:rsidR="00433066" w:rsidRPr="00433066">
              <w:rPr>
                <w:rFonts w:ascii="仿宋_GB2312" w:eastAsia="仿宋_GB2312" w:hAnsi="微软雅黑" w:hint="eastAsia"/>
                <w:color w:val="000000"/>
              </w:rPr>
              <w:t>和</w:t>
            </w:r>
            <w:r w:rsidRPr="00433066">
              <w:rPr>
                <w:rFonts w:ascii="仿宋_GB2312" w:eastAsia="仿宋_GB2312" w:hAnsi="微软雅黑" w:hint="eastAsia"/>
                <w:color w:val="000000"/>
              </w:rPr>
              <w:t>入住说明会</w:t>
            </w:r>
          </w:p>
        </w:tc>
      </w:tr>
      <w:tr w:rsidR="008E3118" w:rsidRPr="007337D3" w:rsidTr="00433066">
        <w:trPr>
          <w:trHeight w:val="844"/>
          <w:jc w:val="center"/>
        </w:trPr>
        <w:tc>
          <w:tcPr>
            <w:tcW w:w="1230" w:type="dxa"/>
            <w:vMerge w:val="restart"/>
            <w:vAlign w:val="center"/>
          </w:tcPr>
          <w:p w:rsidR="008E3118" w:rsidRPr="00433066" w:rsidRDefault="008E3118" w:rsidP="00433066">
            <w:pPr>
              <w:jc w:val="center"/>
              <w:rPr>
                <w:rFonts w:ascii="仿宋_GB2312" w:eastAsia="仿宋_GB2312" w:hAnsi="微软雅黑"/>
                <w:color w:val="000000"/>
              </w:rPr>
            </w:pPr>
            <w:r w:rsidRPr="00433066">
              <w:rPr>
                <w:rFonts w:ascii="仿宋_GB2312" w:eastAsia="仿宋_GB2312" w:hAnsi="微软雅黑" w:hint="eastAsia"/>
                <w:b/>
                <w:color w:val="660033"/>
              </w:rPr>
              <w:t>第</w:t>
            </w:r>
            <w:r w:rsidR="00433066">
              <w:rPr>
                <w:rFonts w:ascii="仿宋_GB2312" w:eastAsia="仿宋_GB2312" w:hAnsi="微软雅黑" w:hint="eastAsia"/>
                <w:b/>
                <w:color w:val="660033"/>
              </w:rPr>
              <w:t>二</w:t>
            </w:r>
            <w:r w:rsidRPr="00433066">
              <w:rPr>
                <w:rFonts w:ascii="仿宋_GB2312" w:eastAsia="仿宋_GB2312" w:hAnsi="微软雅黑" w:hint="eastAsia"/>
                <w:b/>
                <w:color w:val="660033"/>
              </w:rPr>
              <w:t>日</w:t>
            </w:r>
          </w:p>
        </w:tc>
        <w:tc>
          <w:tcPr>
            <w:tcW w:w="982" w:type="dxa"/>
            <w:vAlign w:val="center"/>
          </w:tcPr>
          <w:p w:rsidR="008E3118" w:rsidRPr="00433066" w:rsidRDefault="008E3118" w:rsidP="00433066">
            <w:pPr>
              <w:jc w:val="center"/>
              <w:rPr>
                <w:rFonts w:ascii="仿宋_GB2312" w:eastAsia="仿宋_GB2312" w:hAnsi="微软雅黑"/>
                <w:color w:val="000000"/>
              </w:rPr>
            </w:pPr>
            <w:r w:rsidRPr="00433066">
              <w:rPr>
                <w:rFonts w:ascii="仿宋_GB2312" w:eastAsia="仿宋_GB2312" w:hAnsi="微软雅黑" w:hint="eastAsia"/>
                <w:b/>
                <w:color w:val="660033"/>
              </w:rPr>
              <w:t>上午</w:t>
            </w:r>
          </w:p>
        </w:tc>
        <w:tc>
          <w:tcPr>
            <w:tcW w:w="7574" w:type="dxa"/>
            <w:vAlign w:val="center"/>
          </w:tcPr>
          <w:p w:rsidR="008E3118" w:rsidRPr="00433066" w:rsidRDefault="008E3118" w:rsidP="00433066">
            <w:pPr>
              <w:jc w:val="center"/>
              <w:rPr>
                <w:rFonts w:ascii="仿宋_GB2312" w:eastAsia="仿宋_GB2312" w:hAnsi="微软雅黑"/>
                <w:b/>
                <w:color w:val="000000"/>
              </w:rPr>
            </w:pPr>
            <w:r w:rsidRPr="00433066">
              <w:rPr>
                <w:rFonts w:ascii="仿宋_GB2312" w:eastAsia="仿宋_GB2312" w:hAnsi="微软雅黑" w:hint="eastAsia"/>
                <w:b/>
                <w:color w:val="000000"/>
              </w:rPr>
              <w:t>上智大学开课仪式</w:t>
            </w:r>
          </w:p>
          <w:p w:rsidR="008E3118" w:rsidRPr="00433066" w:rsidRDefault="008E3118" w:rsidP="00433066">
            <w:pPr>
              <w:jc w:val="center"/>
              <w:rPr>
                <w:rFonts w:ascii="仿宋_GB2312" w:eastAsia="仿宋_GB2312" w:hAnsi="微软雅黑"/>
                <w:b/>
                <w:color w:val="000000"/>
              </w:rPr>
            </w:pPr>
            <w:r w:rsidRPr="00433066">
              <w:rPr>
                <w:rFonts w:ascii="仿宋_GB2312" w:eastAsia="仿宋_GB2312" w:hAnsi="微软雅黑" w:hint="eastAsia"/>
                <w:b/>
                <w:color w:val="000000"/>
              </w:rPr>
              <w:t>上智大学课程</w:t>
            </w:r>
            <w:r w:rsidR="00433066">
              <w:rPr>
                <w:rFonts w:ascii="仿宋_GB2312" w:eastAsia="仿宋_GB2312" w:hAnsi="微软雅黑" w:hint="eastAsia"/>
                <w:b/>
                <w:color w:val="000000"/>
              </w:rPr>
              <w:t>1：</w:t>
            </w:r>
            <w:r w:rsidRPr="00433066">
              <w:rPr>
                <w:rFonts w:ascii="仿宋_GB2312" w:eastAsia="仿宋_GB2312" w:hAnsi="微软雅黑" w:hint="eastAsia"/>
                <w:b/>
                <w:color w:val="000000"/>
              </w:rPr>
              <w:t>日本文化概述</w:t>
            </w:r>
            <w:r w:rsidR="00433066">
              <w:rPr>
                <w:rFonts w:ascii="仿宋_GB2312" w:eastAsia="仿宋_GB2312" w:hAnsi="微软雅黑" w:hint="eastAsia"/>
                <w:b/>
                <w:color w:val="000000"/>
              </w:rPr>
              <w:t xml:space="preserve">  </w:t>
            </w:r>
            <w:r w:rsidRPr="00433066">
              <w:rPr>
                <w:rFonts w:ascii="仿宋_GB2312" w:eastAsia="仿宋_GB2312" w:hAnsi="微软雅黑" w:hint="eastAsia"/>
                <w:b/>
                <w:color w:val="000000"/>
              </w:rPr>
              <w:t>3小时</w:t>
            </w:r>
          </w:p>
        </w:tc>
      </w:tr>
      <w:tr w:rsidR="008E3118" w:rsidRPr="007337D3" w:rsidTr="00433066">
        <w:trPr>
          <w:trHeight w:val="702"/>
          <w:jc w:val="center"/>
        </w:trPr>
        <w:tc>
          <w:tcPr>
            <w:tcW w:w="1230" w:type="dxa"/>
            <w:vMerge/>
            <w:vAlign w:val="center"/>
          </w:tcPr>
          <w:p w:rsidR="008E3118" w:rsidRPr="00433066" w:rsidRDefault="008E3118" w:rsidP="00433066">
            <w:pPr>
              <w:jc w:val="center"/>
              <w:rPr>
                <w:rFonts w:ascii="仿宋_GB2312" w:eastAsia="仿宋_GB2312" w:hAnsi="微软雅黑"/>
                <w:color w:val="000000"/>
              </w:rPr>
            </w:pPr>
          </w:p>
        </w:tc>
        <w:tc>
          <w:tcPr>
            <w:tcW w:w="982" w:type="dxa"/>
            <w:vAlign w:val="center"/>
          </w:tcPr>
          <w:p w:rsidR="008E3118" w:rsidRPr="00433066" w:rsidRDefault="008E3118" w:rsidP="00433066">
            <w:pPr>
              <w:jc w:val="center"/>
              <w:rPr>
                <w:rFonts w:ascii="仿宋_GB2312" w:eastAsia="仿宋_GB2312" w:hAnsi="微软雅黑"/>
                <w:color w:val="000000"/>
              </w:rPr>
            </w:pPr>
            <w:r w:rsidRPr="00433066">
              <w:rPr>
                <w:rFonts w:ascii="仿宋_GB2312" w:eastAsia="仿宋_GB2312" w:hAnsi="微软雅黑" w:hint="eastAsia"/>
                <w:b/>
                <w:color w:val="660033"/>
              </w:rPr>
              <w:t>下午</w:t>
            </w:r>
          </w:p>
        </w:tc>
        <w:tc>
          <w:tcPr>
            <w:tcW w:w="7574" w:type="dxa"/>
            <w:vAlign w:val="center"/>
          </w:tcPr>
          <w:p w:rsidR="008E3118" w:rsidRPr="00433066" w:rsidRDefault="008E3118" w:rsidP="003A79ED">
            <w:pPr>
              <w:spacing w:beforeLines="25"/>
              <w:jc w:val="center"/>
              <w:rPr>
                <w:rFonts w:ascii="仿宋_GB2312" w:eastAsia="仿宋_GB2312" w:hAnsi="微软雅黑"/>
                <w:bCs/>
              </w:rPr>
            </w:pPr>
            <w:r w:rsidRPr="00433066">
              <w:rPr>
                <w:rFonts w:ascii="仿宋_GB2312" w:eastAsia="仿宋_GB2312" w:hAnsi="微软雅黑" w:hint="eastAsia"/>
                <w:b/>
                <w:color w:val="000000"/>
              </w:rPr>
              <w:t>文化体验课程：浴衣体验课</w:t>
            </w:r>
            <w:r w:rsidR="00433066">
              <w:rPr>
                <w:rFonts w:ascii="仿宋_GB2312" w:eastAsia="仿宋_GB2312" w:hAnsi="微软雅黑" w:hint="eastAsia"/>
                <w:b/>
                <w:color w:val="000000"/>
              </w:rPr>
              <w:t>、</w:t>
            </w:r>
            <w:r w:rsidRPr="00433066">
              <w:rPr>
                <w:rFonts w:ascii="仿宋_GB2312" w:eastAsia="仿宋_GB2312" w:hAnsi="微软雅黑" w:hint="eastAsia"/>
                <w:b/>
                <w:color w:val="000000"/>
              </w:rPr>
              <w:t>茶道体验课</w:t>
            </w:r>
          </w:p>
        </w:tc>
      </w:tr>
      <w:tr w:rsidR="008E3118" w:rsidRPr="007337D3" w:rsidTr="00433066">
        <w:trPr>
          <w:trHeight w:val="570"/>
          <w:jc w:val="center"/>
        </w:trPr>
        <w:tc>
          <w:tcPr>
            <w:tcW w:w="1230" w:type="dxa"/>
            <w:vMerge w:val="restart"/>
            <w:vAlign w:val="center"/>
          </w:tcPr>
          <w:p w:rsidR="008E3118" w:rsidRPr="00433066" w:rsidRDefault="008E3118" w:rsidP="00433066">
            <w:pPr>
              <w:tabs>
                <w:tab w:val="left" w:pos="7977"/>
              </w:tabs>
              <w:jc w:val="center"/>
              <w:rPr>
                <w:rFonts w:ascii="仿宋_GB2312" w:eastAsia="仿宋_GB2312" w:hAnsi="微软雅黑"/>
                <w:color w:val="000000"/>
              </w:rPr>
            </w:pPr>
            <w:r w:rsidRPr="00433066">
              <w:rPr>
                <w:rFonts w:ascii="仿宋_GB2312" w:eastAsia="仿宋_GB2312" w:hAnsi="微软雅黑" w:hint="eastAsia"/>
                <w:b/>
                <w:color w:val="660033"/>
              </w:rPr>
              <w:t>第</w:t>
            </w:r>
            <w:r w:rsidR="00433066">
              <w:rPr>
                <w:rFonts w:ascii="仿宋_GB2312" w:eastAsia="仿宋_GB2312" w:hAnsi="微软雅黑" w:hint="eastAsia"/>
                <w:b/>
                <w:color w:val="660033"/>
              </w:rPr>
              <w:t>三</w:t>
            </w:r>
            <w:r w:rsidRPr="00433066">
              <w:rPr>
                <w:rFonts w:ascii="仿宋_GB2312" w:eastAsia="仿宋_GB2312" w:hAnsi="微软雅黑" w:hint="eastAsia"/>
                <w:b/>
                <w:color w:val="660033"/>
              </w:rPr>
              <w:t>日</w:t>
            </w:r>
          </w:p>
        </w:tc>
        <w:tc>
          <w:tcPr>
            <w:tcW w:w="982" w:type="dxa"/>
            <w:vAlign w:val="center"/>
          </w:tcPr>
          <w:p w:rsidR="008E3118" w:rsidRPr="00433066" w:rsidRDefault="008E3118" w:rsidP="00433066">
            <w:pPr>
              <w:tabs>
                <w:tab w:val="left" w:pos="7977"/>
              </w:tabs>
              <w:jc w:val="center"/>
              <w:rPr>
                <w:rFonts w:ascii="仿宋_GB2312" w:eastAsia="仿宋_GB2312" w:hAnsi="微软雅黑"/>
                <w:color w:val="000000"/>
              </w:rPr>
            </w:pPr>
            <w:r w:rsidRPr="00433066">
              <w:rPr>
                <w:rFonts w:ascii="仿宋_GB2312" w:eastAsia="仿宋_GB2312" w:hAnsi="微软雅黑" w:hint="eastAsia"/>
                <w:b/>
                <w:color w:val="660033"/>
              </w:rPr>
              <w:t>上午</w:t>
            </w:r>
          </w:p>
        </w:tc>
        <w:tc>
          <w:tcPr>
            <w:tcW w:w="7574" w:type="dxa"/>
            <w:vAlign w:val="center"/>
          </w:tcPr>
          <w:p w:rsidR="008E3118" w:rsidRPr="00433066" w:rsidRDefault="008E3118" w:rsidP="00433066">
            <w:pPr>
              <w:tabs>
                <w:tab w:val="left" w:pos="7977"/>
              </w:tabs>
              <w:jc w:val="center"/>
              <w:rPr>
                <w:rFonts w:ascii="仿宋_GB2312" w:eastAsia="仿宋_GB2312" w:hAnsi="微软雅黑"/>
                <w:b/>
                <w:color w:val="000000"/>
              </w:rPr>
            </w:pPr>
            <w:r w:rsidRPr="00433066">
              <w:rPr>
                <w:rFonts w:ascii="仿宋_GB2312" w:eastAsia="仿宋_GB2312" w:hAnsi="微软雅黑" w:hint="eastAsia"/>
                <w:b/>
                <w:color w:val="000000"/>
              </w:rPr>
              <w:t>上智大学课程</w:t>
            </w:r>
            <w:r w:rsidR="00433066">
              <w:rPr>
                <w:rFonts w:ascii="仿宋_GB2312" w:eastAsia="仿宋_GB2312" w:hAnsi="微软雅黑" w:hint="eastAsia"/>
                <w:b/>
                <w:color w:val="000000"/>
              </w:rPr>
              <w:t>2：</w:t>
            </w:r>
            <w:r w:rsidRPr="00433066">
              <w:rPr>
                <w:rFonts w:ascii="仿宋_GB2312" w:eastAsia="仿宋_GB2312" w:hAnsi="微软雅黑" w:hint="eastAsia"/>
                <w:b/>
                <w:color w:val="000000"/>
              </w:rPr>
              <w:t>日本媒体概述</w:t>
            </w:r>
            <w:r w:rsidR="00433066">
              <w:rPr>
                <w:rFonts w:ascii="仿宋_GB2312" w:eastAsia="仿宋_GB2312" w:hAnsi="微软雅黑" w:hint="eastAsia"/>
                <w:b/>
                <w:color w:val="000000"/>
              </w:rPr>
              <w:t xml:space="preserve">  </w:t>
            </w:r>
            <w:r w:rsidRPr="00433066">
              <w:rPr>
                <w:rFonts w:ascii="仿宋_GB2312" w:eastAsia="仿宋_GB2312" w:hAnsi="微软雅黑" w:hint="eastAsia"/>
                <w:b/>
                <w:color w:val="000000"/>
              </w:rPr>
              <w:t>3小时</w:t>
            </w:r>
          </w:p>
        </w:tc>
      </w:tr>
      <w:tr w:rsidR="008E3118" w:rsidRPr="007337D3" w:rsidTr="00433066">
        <w:trPr>
          <w:trHeight w:val="846"/>
          <w:jc w:val="center"/>
        </w:trPr>
        <w:tc>
          <w:tcPr>
            <w:tcW w:w="1230" w:type="dxa"/>
            <w:vMerge/>
            <w:vAlign w:val="center"/>
          </w:tcPr>
          <w:p w:rsidR="008E3118" w:rsidRPr="00433066" w:rsidRDefault="008E3118" w:rsidP="00433066">
            <w:pPr>
              <w:tabs>
                <w:tab w:val="left" w:pos="7977"/>
              </w:tabs>
              <w:jc w:val="center"/>
              <w:rPr>
                <w:rFonts w:ascii="仿宋_GB2312" w:eastAsia="仿宋_GB2312" w:hAnsi="微软雅黑"/>
                <w:color w:val="000000"/>
              </w:rPr>
            </w:pPr>
          </w:p>
        </w:tc>
        <w:tc>
          <w:tcPr>
            <w:tcW w:w="982" w:type="dxa"/>
            <w:vAlign w:val="center"/>
          </w:tcPr>
          <w:p w:rsidR="008E3118" w:rsidRPr="00433066" w:rsidRDefault="008E3118" w:rsidP="00433066">
            <w:pPr>
              <w:tabs>
                <w:tab w:val="left" w:pos="7977"/>
              </w:tabs>
              <w:ind w:firstLineChars="100" w:firstLine="241"/>
              <w:jc w:val="center"/>
              <w:rPr>
                <w:rFonts w:ascii="仿宋_GB2312" w:eastAsia="仿宋_GB2312" w:hAnsi="微软雅黑"/>
                <w:color w:val="000000"/>
              </w:rPr>
            </w:pPr>
            <w:r w:rsidRPr="00433066">
              <w:rPr>
                <w:rFonts w:ascii="仿宋_GB2312" w:eastAsia="仿宋_GB2312" w:hAnsi="微软雅黑" w:hint="eastAsia"/>
                <w:b/>
                <w:color w:val="660033"/>
              </w:rPr>
              <w:t>下午</w:t>
            </w:r>
          </w:p>
        </w:tc>
        <w:tc>
          <w:tcPr>
            <w:tcW w:w="7574" w:type="dxa"/>
            <w:vAlign w:val="center"/>
          </w:tcPr>
          <w:p w:rsidR="008E3118" w:rsidRPr="00433066" w:rsidRDefault="008E3118" w:rsidP="00433066">
            <w:pPr>
              <w:tabs>
                <w:tab w:val="left" w:pos="7977"/>
              </w:tabs>
              <w:jc w:val="center"/>
              <w:rPr>
                <w:rFonts w:ascii="仿宋_GB2312" w:eastAsia="仿宋_GB2312" w:hAnsi="微软雅黑"/>
                <w:color w:val="000000"/>
              </w:rPr>
            </w:pPr>
            <w:r w:rsidRPr="00433066">
              <w:rPr>
                <w:rFonts w:ascii="仿宋_GB2312" w:eastAsia="仿宋_GB2312" w:hAnsi="微软雅黑" w:hint="eastAsia"/>
                <w:b/>
                <w:color w:val="000000"/>
              </w:rPr>
              <w:t>媒体企业访问：朝日新闻／读卖新闻／凤凰卫视东京站</w:t>
            </w:r>
          </w:p>
        </w:tc>
      </w:tr>
      <w:tr w:rsidR="008E3118" w:rsidRPr="007337D3" w:rsidTr="00433066">
        <w:trPr>
          <w:trHeight w:val="690"/>
          <w:jc w:val="center"/>
        </w:trPr>
        <w:tc>
          <w:tcPr>
            <w:tcW w:w="1230" w:type="dxa"/>
            <w:vMerge w:val="restart"/>
            <w:vAlign w:val="center"/>
          </w:tcPr>
          <w:p w:rsidR="008E3118" w:rsidRPr="00433066" w:rsidRDefault="008E3118" w:rsidP="00433066">
            <w:pPr>
              <w:jc w:val="center"/>
              <w:rPr>
                <w:rFonts w:ascii="仿宋_GB2312" w:eastAsia="仿宋_GB2312" w:hAnsi="微软雅黑"/>
                <w:color w:val="000000"/>
              </w:rPr>
            </w:pPr>
            <w:r w:rsidRPr="00433066">
              <w:rPr>
                <w:rFonts w:ascii="仿宋_GB2312" w:eastAsia="仿宋_GB2312" w:hAnsi="微软雅黑" w:hint="eastAsia"/>
                <w:b/>
                <w:color w:val="660033"/>
              </w:rPr>
              <w:t>第</w:t>
            </w:r>
            <w:r w:rsidR="00433066">
              <w:rPr>
                <w:rFonts w:ascii="仿宋_GB2312" w:eastAsia="仿宋_GB2312" w:hAnsi="微软雅黑" w:hint="eastAsia"/>
                <w:b/>
                <w:color w:val="660033"/>
              </w:rPr>
              <w:t>四</w:t>
            </w:r>
            <w:r w:rsidRPr="00433066">
              <w:rPr>
                <w:rFonts w:ascii="仿宋_GB2312" w:eastAsia="仿宋_GB2312" w:hAnsi="微软雅黑" w:hint="eastAsia"/>
                <w:b/>
                <w:color w:val="660033"/>
              </w:rPr>
              <w:t>日</w:t>
            </w:r>
          </w:p>
        </w:tc>
        <w:tc>
          <w:tcPr>
            <w:tcW w:w="982" w:type="dxa"/>
            <w:vAlign w:val="center"/>
          </w:tcPr>
          <w:p w:rsidR="008E3118" w:rsidRPr="00433066" w:rsidRDefault="008E3118" w:rsidP="00433066">
            <w:pPr>
              <w:jc w:val="center"/>
              <w:rPr>
                <w:rFonts w:ascii="仿宋_GB2312" w:eastAsia="仿宋_GB2312" w:hAnsi="微软雅黑"/>
                <w:color w:val="000000"/>
              </w:rPr>
            </w:pPr>
            <w:r w:rsidRPr="00433066">
              <w:rPr>
                <w:rFonts w:ascii="仿宋_GB2312" w:eastAsia="仿宋_GB2312" w:hAnsi="微软雅黑" w:hint="eastAsia"/>
                <w:b/>
                <w:color w:val="660033"/>
              </w:rPr>
              <w:t>上午</w:t>
            </w:r>
          </w:p>
        </w:tc>
        <w:tc>
          <w:tcPr>
            <w:tcW w:w="7574" w:type="dxa"/>
            <w:vAlign w:val="center"/>
          </w:tcPr>
          <w:p w:rsidR="008E3118" w:rsidRPr="00433066" w:rsidRDefault="008E3118" w:rsidP="00433066">
            <w:pPr>
              <w:ind w:leftChars="-89" w:left="-214" w:firstLineChars="50" w:firstLine="120"/>
              <w:jc w:val="center"/>
              <w:rPr>
                <w:rFonts w:ascii="仿宋_GB2312" w:eastAsia="仿宋_GB2312" w:hAnsi="微软雅黑"/>
                <w:color w:val="000000"/>
              </w:rPr>
            </w:pPr>
            <w:r w:rsidRPr="00433066">
              <w:rPr>
                <w:rFonts w:ascii="仿宋_GB2312" w:eastAsia="仿宋_GB2312" w:hAnsi="微软雅黑" w:hint="eastAsia"/>
                <w:b/>
                <w:color w:val="000000"/>
              </w:rPr>
              <w:t>上智大学课程</w:t>
            </w:r>
            <w:r w:rsidR="00433066">
              <w:rPr>
                <w:rFonts w:ascii="仿宋_GB2312" w:eastAsia="仿宋_GB2312" w:hAnsi="微软雅黑" w:cs="Times New Roman" w:hint="eastAsia"/>
                <w:b/>
                <w:color w:val="000000"/>
              </w:rPr>
              <w:t>3：</w:t>
            </w:r>
            <w:r w:rsidRPr="00433066">
              <w:rPr>
                <w:rFonts w:ascii="仿宋_GB2312" w:eastAsia="仿宋_GB2312" w:hAnsi="微软雅黑" w:hint="eastAsia"/>
                <w:b/>
                <w:color w:val="000000"/>
              </w:rPr>
              <w:t>日本生态概述</w:t>
            </w:r>
            <w:r w:rsidR="00433066">
              <w:rPr>
                <w:rFonts w:ascii="仿宋_GB2312" w:eastAsia="仿宋_GB2312" w:hAnsi="微软雅黑" w:hint="eastAsia"/>
                <w:b/>
                <w:color w:val="000000"/>
              </w:rPr>
              <w:t xml:space="preserve"> </w:t>
            </w:r>
            <w:r w:rsidRPr="00433066">
              <w:rPr>
                <w:rFonts w:ascii="仿宋_GB2312" w:eastAsia="仿宋_GB2312" w:hAnsi="微软雅黑" w:hint="eastAsia"/>
                <w:b/>
                <w:color w:val="000000"/>
              </w:rPr>
              <w:t>3小时</w:t>
            </w:r>
          </w:p>
        </w:tc>
      </w:tr>
      <w:tr w:rsidR="008E3118" w:rsidRPr="007337D3" w:rsidTr="00433066">
        <w:trPr>
          <w:trHeight w:val="686"/>
          <w:jc w:val="center"/>
        </w:trPr>
        <w:tc>
          <w:tcPr>
            <w:tcW w:w="1230" w:type="dxa"/>
            <w:vMerge/>
            <w:vAlign w:val="center"/>
          </w:tcPr>
          <w:p w:rsidR="008E3118" w:rsidRPr="00433066" w:rsidRDefault="008E3118" w:rsidP="00433066">
            <w:pPr>
              <w:jc w:val="center"/>
              <w:rPr>
                <w:rFonts w:ascii="仿宋_GB2312" w:eastAsia="仿宋_GB2312" w:hAnsi="微软雅黑"/>
                <w:color w:val="000000"/>
              </w:rPr>
            </w:pPr>
          </w:p>
        </w:tc>
        <w:tc>
          <w:tcPr>
            <w:tcW w:w="982" w:type="dxa"/>
            <w:vAlign w:val="center"/>
          </w:tcPr>
          <w:p w:rsidR="008E3118" w:rsidRPr="00433066" w:rsidRDefault="008E3118" w:rsidP="00433066">
            <w:pPr>
              <w:tabs>
                <w:tab w:val="left" w:pos="7977"/>
              </w:tabs>
              <w:jc w:val="center"/>
              <w:rPr>
                <w:rFonts w:ascii="仿宋_GB2312" w:eastAsia="仿宋_GB2312" w:hAnsi="微软雅黑"/>
                <w:color w:val="000000"/>
              </w:rPr>
            </w:pPr>
            <w:r w:rsidRPr="00433066">
              <w:rPr>
                <w:rFonts w:ascii="仿宋_GB2312" w:eastAsia="仿宋_GB2312" w:hAnsi="微软雅黑" w:hint="eastAsia"/>
                <w:b/>
                <w:color w:val="660033"/>
              </w:rPr>
              <w:t>下午</w:t>
            </w:r>
          </w:p>
        </w:tc>
        <w:tc>
          <w:tcPr>
            <w:tcW w:w="7574" w:type="dxa"/>
            <w:vAlign w:val="center"/>
          </w:tcPr>
          <w:p w:rsidR="008E3118" w:rsidRPr="00433066" w:rsidRDefault="008E3118" w:rsidP="00433066">
            <w:pPr>
              <w:jc w:val="center"/>
              <w:rPr>
                <w:rFonts w:ascii="仿宋_GB2312" w:eastAsia="仿宋_GB2312" w:hAnsi="微软雅黑" w:cs="MS Mincho"/>
              </w:rPr>
            </w:pPr>
            <w:r w:rsidRPr="00433066">
              <w:rPr>
                <w:rFonts w:ascii="仿宋_GB2312" w:eastAsia="仿宋_GB2312" w:hAnsi="微软雅黑" w:hint="eastAsia"/>
                <w:b/>
                <w:color w:val="000000"/>
              </w:rPr>
              <w:t>户外课程：城市排污系统实地考察</w:t>
            </w:r>
            <w:r w:rsidR="00433066">
              <w:rPr>
                <w:rFonts w:ascii="仿宋_GB2312" w:eastAsia="仿宋_GB2312" w:hAnsi="微软雅黑" w:hint="eastAsia"/>
                <w:b/>
                <w:color w:val="000000"/>
              </w:rPr>
              <w:t>、</w:t>
            </w:r>
            <w:r w:rsidRPr="00433066">
              <w:rPr>
                <w:rFonts w:ascii="仿宋_GB2312" w:eastAsia="仿宋_GB2312" w:hAnsi="微软雅黑" w:hint="eastAsia"/>
                <w:b/>
                <w:color w:val="000000"/>
              </w:rPr>
              <w:t>芝浦水再生系统调研</w:t>
            </w:r>
          </w:p>
        </w:tc>
      </w:tr>
      <w:tr w:rsidR="008E3118" w:rsidRPr="007337D3" w:rsidTr="00433066">
        <w:trPr>
          <w:trHeight w:val="713"/>
          <w:jc w:val="center"/>
        </w:trPr>
        <w:tc>
          <w:tcPr>
            <w:tcW w:w="1230" w:type="dxa"/>
            <w:vMerge w:val="restart"/>
            <w:vAlign w:val="center"/>
          </w:tcPr>
          <w:p w:rsidR="008E3118" w:rsidRPr="00433066" w:rsidRDefault="008E3118" w:rsidP="00433066">
            <w:pPr>
              <w:jc w:val="center"/>
              <w:rPr>
                <w:rFonts w:ascii="仿宋_GB2312" w:eastAsia="仿宋_GB2312" w:hAnsi="微软雅黑"/>
                <w:color w:val="000000"/>
              </w:rPr>
            </w:pPr>
            <w:r w:rsidRPr="00433066">
              <w:rPr>
                <w:rFonts w:ascii="仿宋_GB2312" w:eastAsia="仿宋_GB2312" w:hAnsi="微软雅黑" w:hint="eastAsia"/>
                <w:b/>
                <w:color w:val="660033"/>
              </w:rPr>
              <w:t>第</w:t>
            </w:r>
            <w:r w:rsidR="00433066">
              <w:rPr>
                <w:rFonts w:ascii="仿宋_GB2312" w:eastAsia="仿宋_GB2312" w:hAnsi="微软雅黑" w:hint="eastAsia"/>
                <w:b/>
                <w:color w:val="660033"/>
              </w:rPr>
              <w:t>五</w:t>
            </w:r>
            <w:r w:rsidRPr="00433066">
              <w:rPr>
                <w:rFonts w:ascii="仿宋_GB2312" w:eastAsia="仿宋_GB2312" w:hAnsi="微软雅黑" w:hint="eastAsia"/>
                <w:b/>
                <w:color w:val="660033"/>
              </w:rPr>
              <w:t>日</w:t>
            </w:r>
          </w:p>
        </w:tc>
        <w:tc>
          <w:tcPr>
            <w:tcW w:w="982" w:type="dxa"/>
            <w:vAlign w:val="center"/>
          </w:tcPr>
          <w:p w:rsidR="008E3118" w:rsidRPr="00433066" w:rsidRDefault="008E3118" w:rsidP="00433066">
            <w:pPr>
              <w:jc w:val="center"/>
              <w:rPr>
                <w:rFonts w:ascii="仿宋_GB2312" w:eastAsia="仿宋_GB2312" w:hAnsi="微软雅黑"/>
                <w:color w:val="000000"/>
              </w:rPr>
            </w:pPr>
            <w:r w:rsidRPr="00433066">
              <w:rPr>
                <w:rFonts w:ascii="仿宋_GB2312" w:eastAsia="仿宋_GB2312" w:hAnsi="微软雅黑" w:hint="eastAsia"/>
                <w:b/>
                <w:color w:val="660033"/>
              </w:rPr>
              <w:t>上午</w:t>
            </w:r>
          </w:p>
        </w:tc>
        <w:tc>
          <w:tcPr>
            <w:tcW w:w="7574" w:type="dxa"/>
            <w:vAlign w:val="center"/>
          </w:tcPr>
          <w:p w:rsidR="008E3118" w:rsidRPr="00433066" w:rsidRDefault="008E3118" w:rsidP="00433066">
            <w:pPr>
              <w:jc w:val="center"/>
              <w:rPr>
                <w:rFonts w:ascii="仿宋_GB2312" w:eastAsia="仿宋_GB2312" w:hAnsi="微软雅黑"/>
                <w:color w:val="000000"/>
              </w:rPr>
            </w:pPr>
            <w:r w:rsidRPr="00433066">
              <w:rPr>
                <w:rFonts w:ascii="仿宋_GB2312" w:eastAsia="仿宋_GB2312" w:hAnsi="微软雅黑" w:hint="eastAsia"/>
                <w:b/>
              </w:rPr>
              <w:t>上智大学课程4</w:t>
            </w:r>
            <w:r w:rsidR="00433066">
              <w:rPr>
                <w:rFonts w:ascii="仿宋_GB2312" w:eastAsia="仿宋_GB2312" w:hAnsi="微软雅黑" w:hint="eastAsia"/>
                <w:b/>
              </w:rPr>
              <w:t xml:space="preserve">：日本“工匠”精神学习  </w:t>
            </w:r>
            <w:r w:rsidRPr="00433066">
              <w:rPr>
                <w:rFonts w:ascii="仿宋_GB2312" w:eastAsia="仿宋_GB2312" w:hAnsi="微软雅黑" w:hint="eastAsia"/>
                <w:b/>
              </w:rPr>
              <w:t>3小时</w:t>
            </w:r>
          </w:p>
        </w:tc>
      </w:tr>
      <w:tr w:rsidR="008E3118" w:rsidRPr="007337D3" w:rsidTr="00433066">
        <w:trPr>
          <w:trHeight w:val="964"/>
          <w:jc w:val="center"/>
        </w:trPr>
        <w:tc>
          <w:tcPr>
            <w:tcW w:w="1230" w:type="dxa"/>
            <w:vMerge/>
            <w:vAlign w:val="center"/>
          </w:tcPr>
          <w:p w:rsidR="008E3118" w:rsidRPr="00433066" w:rsidRDefault="008E3118" w:rsidP="00433066">
            <w:pPr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982" w:type="dxa"/>
            <w:vAlign w:val="center"/>
          </w:tcPr>
          <w:p w:rsidR="008E3118" w:rsidRPr="00433066" w:rsidRDefault="008E3118" w:rsidP="00433066">
            <w:pPr>
              <w:jc w:val="center"/>
              <w:rPr>
                <w:rFonts w:ascii="仿宋_GB2312" w:eastAsia="仿宋_GB2312" w:hAnsi="微软雅黑"/>
              </w:rPr>
            </w:pPr>
            <w:r w:rsidRPr="00433066">
              <w:rPr>
                <w:rFonts w:ascii="仿宋_GB2312" w:eastAsia="仿宋_GB2312" w:hAnsi="微软雅黑" w:hint="eastAsia"/>
                <w:b/>
                <w:color w:val="660033"/>
              </w:rPr>
              <w:t>下午</w:t>
            </w:r>
          </w:p>
        </w:tc>
        <w:tc>
          <w:tcPr>
            <w:tcW w:w="7574" w:type="dxa"/>
            <w:vAlign w:val="center"/>
          </w:tcPr>
          <w:p w:rsidR="008E3118" w:rsidRPr="00433066" w:rsidRDefault="008E3118" w:rsidP="00433066">
            <w:pPr>
              <w:jc w:val="center"/>
              <w:rPr>
                <w:rFonts w:ascii="仿宋_GB2312" w:eastAsia="仿宋_GB2312" w:hAnsi="微软雅黑"/>
                <w:b/>
                <w:color w:val="000000"/>
              </w:rPr>
            </w:pPr>
            <w:r w:rsidRPr="00433066">
              <w:rPr>
                <w:rFonts w:ascii="仿宋_GB2312" w:eastAsia="仿宋_GB2312" w:hAnsi="微软雅黑" w:hint="eastAsia"/>
                <w:b/>
                <w:color w:val="000000"/>
              </w:rPr>
              <w:t>小组汇报发表</w:t>
            </w:r>
          </w:p>
        </w:tc>
      </w:tr>
      <w:tr w:rsidR="00433066" w:rsidRPr="007337D3" w:rsidTr="00433066">
        <w:trPr>
          <w:trHeight w:val="1848"/>
          <w:jc w:val="center"/>
        </w:trPr>
        <w:tc>
          <w:tcPr>
            <w:tcW w:w="1230" w:type="dxa"/>
            <w:vAlign w:val="center"/>
          </w:tcPr>
          <w:p w:rsidR="00433066" w:rsidRPr="00433066" w:rsidRDefault="00433066" w:rsidP="00433066">
            <w:pPr>
              <w:jc w:val="center"/>
              <w:rPr>
                <w:rFonts w:ascii="仿宋_GB2312" w:eastAsia="仿宋_GB2312" w:hAnsi="微软雅黑"/>
                <w:color w:val="000000"/>
              </w:rPr>
            </w:pPr>
            <w:r w:rsidRPr="00433066">
              <w:rPr>
                <w:rFonts w:ascii="仿宋_GB2312" w:eastAsia="仿宋_GB2312" w:hAnsi="微软雅黑" w:hint="eastAsia"/>
                <w:b/>
                <w:color w:val="660033"/>
              </w:rPr>
              <w:t>第</w:t>
            </w:r>
            <w:r>
              <w:rPr>
                <w:rFonts w:ascii="仿宋_GB2312" w:eastAsia="仿宋_GB2312" w:hAnsi="微软雅黑" w:hint="eastAsia"/>
                <w:b/>
                <w:color w:val="660033"/>
              </w:rPr>
              <w:t>六</w:t>
            </w:r>
            <w:r w:rsidRPr="00433066">
              <w:rPr>
                <w:rFonts w:ascii="仿宋_GB2312" w:eastAsia="仿宋_GB2312" w:hAnsi="微软雅黑" w:hint="eastAsia"/>
                <w:b/>
                <w:color w:val="660033"/>
              </w:rPr>
              <w:t>日</w:t>
            </w:r>
          </w:p>
        </w:tc>
        <w:tc>
          <w:tcPr>
            <w:tcW w:w="982" w:type="dxa"/>
            <w:vAlign w:val="center"/>
          </w:tcPr>
          <w:p w:rsidR="00433066" w:rsidRPr="00433066" w:rsidRDefault="00433066" w:rsidP="00433066">
            <w:pPr>
              <w:jc w:val="center"/>
              <w:rPr>
                <w:rFonts w:ascii="仿宋_GB2312" w:eastAsia="仿宋_GB2312" w:hAnsi="微软雅黑"/>
                <w:color w:val="000000"/>
              </w:rPr>
            </w:pPr>
            <w:r w:rsidRPr="00433066">
              <w:rPr>
                <w:rFonts w:ascii="仿宋_GB2312" w:eastAsia="仿宋_GB2312" w:hAnsi="微软雅黑" w:hint="eastAsia"/>
                <w:b/>
                <w:color w:val="660033"/>
              </w:rPr>
              <w:t>全天</w:t>
            </w:r>
          </w:p>
        </w:tc>
        <w:tc>
          <w:tcPr>
            <w:tcW w:w="7574" w:type="dxa"/>
            <w:vAlign w:val="center"/>
          </w:tcPr>
          <w:p w:rsidR="00433066" w:rsidRPr="00433066" w:rsidRDefault="00433066" w:rsidP="003A79ED">
            <w:pPr>
              <w:spacing w:beforeLines="25"/>
              <w:jc w:val="center"/>
              <w:rPr>
                <w:rFonts w:ascii="仿宋_GB2312" w:eastAsia="仿宋_GB2312" w:hAnsi="微软雅黑" w:cs="MS Mincho"/>
              </w:rPr>
            </w:pPr>
            <w:r w:rsidRPr="00433066">
              <w:rPr>
                <w:rFonts w:ascii="仿宋_GB2312" w:eastAsia="仿宋_GB2312" w:hAnsi="微软雅黑" w:cs="MS Mincho" w:hint="eastAsia"/>
              </w:rPr>
              <w:t>上午：</w:t>
            </w:r>
            <w:r w:rsidRPr="00433066">
              <w:rPr>
                <w:rFonts w:ascii="仿宋_GB2312" w:eastAsia="仿宋_GB2312" w:hAnsi="微软雅黑" w:cs="MS Mincho" w:hint="eastAsia"/>
                <w:b/>
              </w:rPr>
              <w:t>参观皇居</w:t>
            </w:r>
            <w:r>
              <w:rPr>
                <w:rFonts w:ascii="仿宋_GB2312" w:eastAsia="仿宋_GB2312" w:hAnsi="微软雅黑" w:cs="MS Mincho" w:hint="eastAsia"/>
                <w:b/>
              </w:rPr>
              <w:t>，</w:t>
            </w:r>
            <w:r w:rsidRPr="00433066">
              <w:rPr>
                <w:rFonts w:ascii="仿宋_GB2312" w:eastAsia="仿宋_GB2312" w:hAnsi="微软雅黑" w:cs="MS Mincho" w:hint="eastAsia"/>
              </w:rPr>
              <w:t>★&lt;学习内容&gt;</w:t>
            </w:r>
            <w:r>
              <w:rPr>
                <w:rFonts w:ascii="仿宋_GB2312" w:eastAsia="仿宋_GB2312" w:hAnsi="微软雅黑" w:cs="MS Mincho" w:hint="eastAsia"/>
              </w:rPr>
              <w:t>：</w:t>
            </w:r>
            <w:r w:rsidRPr="00433066">
              <w:rPr>
                <w:rFonts w:ascii="仿宋_GB2312" w:eastAsia="仿宋_GB2312" w:hAnsi="微软雅黑" w:cs="MS Mincho" w:hint="eastAsia"/>
              </w:rPr>
              <w:t>日本天皇居住地周边环境。</w:t>
            </w:r>
          </w:p>
          <w:p w:rsidR="00433066" w:rsidRPr="00433066" w:rsidRDefault="00433066" w:rsidP="003A79ED">
            <w:pPr>
              <w:spacing w:beforeLines="25"/>
              <w:ind w:firstLineChars="300" w:firstLine="723"/>
              <w:jc w:val="center"/>
              <w:rPr>
                <w:rFonts w:ascii="仿宋_GB2312" w:eastAsia="仿宋_GB2312" w:hAnsi="微软雅黑" w:cs="MS Mincho"/>
              </w:rPr>
            </w:pPr>
            <w:r w:rsidRPr="00433066">
              <w:rPr>
                <w:rFonts w:ascii="仿宋_GB2312" w:eastAsia="仿宋_GB2312" w:hAnsi="微软雅黑" w:cs="MS Mincho" w:hint="eastAsia"/>
                <w:b/>
              </w:rPr>
              <w:t>国会议事堂</w:t>
            </w:r>
            <w:r>
              <w:rPr>
                <w:rFonts w:ascii="仿宋_GB2312" w:eastAsia="仿宋_GB2312" w:hAnsi="微软雅黑" w:cs="MS Mincho" w:hint="eastAsia"/>
                <w:b/>
              </w:rPr>
              <w:t>，</w:t>
            </w:r>
            <w:r w:rsidRPr="00433066">
              <w:rPr>
                <w:rFonts w:ascii="仿宋_GB2312" w:eastAsia="仿宋_GB2312" w:hAnsi="微软雅黑" w:cs="MS Mincho" w:hint="eastAsia"/>
              </w:rPr>
              <w:t>★&lt;学习内容&gt;：日本议会政治体制。</w:t>
            </w:r>
          </w:p>
          <w:p w:rsidR="00433066" w:rsidRPr="00433066" w:rsidRDefault="00433066" w:rsidP="003A79ED">
            <w:pPr>
              <w:spacing w:beforeLines="25"/>
              <w:jc w:val="center"/>
              <w:rPr>
                <w:rFonts w:ascii="仿宋_GB2312" w:eastAsia="仿宋_GB2312" w:hAnsi="微软雅黑"/>
              </w:rPr>
            </w:pPr>
            <w:r w:rsidRPr="00433066">
              <w:rPr>
                <w:rFonts w:ascii="仿宋_GB2312" w:eastAsia="仿宋_GB2312" w:hAnsi="微软雅黑" w:cs="MS Mincho" w:hint="eastAsia"/>
              </w:rPr>
              <w:t>下午：</w:t>
            </w:r>
            <w:r w:rsidRPr="00433066">
              <w:rPr>
                <w:rFonts w:ascii="仿宋_GB2312" w:eastAsia="仿宋_GB2312" w:hAnsi="微软雅黑" w:cs="MS Mincho" w:hint="eastAsia"/>
                <w:b/>
              </w:rPr>
              <w:t>参观浅草寺</w:t>
            </w:r>
            <w:r>
              <w:rPr>
                <w:rFonts w:ascii="仿宋_GB2312" w:eastAsia="仿宋_GB2312" w:hAnsi="微软雅黑" w:cs="MS Mincho" w:hint="eastAsia"/>
                <w:b/>
              </w:rPr>
              <w:t>，</w:t>
            </w:r>
            <w:r w:rsidRPr="00433066">
              <w:rPr>
                <w:rFonts w:ascii="仿宋_GB2312" w:eastAsia="仿宋_GB2312" w:hAnsi="微软雅黑" w:cs="MS Mincho" w:hint="eastAsia"/>
              </w:rPr>
              <w:t>★&lt;学习内容&gt;：</w:t>
            </w:r>
            <w:r w:rsidRPr="00433066">
              <w:rPr>
                <w:rFonts w:ascii="仿宋_GB2312" w:eastAsia="仿宋_GB2312" w:hAnsi="微软雅黑" w:hint="eastAsia"/>
              </w:rPr>
              <w:t>日本江户文化古迹。</w:t>
            </w:r>
          </w:p>
          <w:p w:rsidR="00433066" w:rsidRPr="00433066" w:rsidRDefault="00433066" w:rsidP="003A79ED">
            <w:pPr>
              <w:spacing w:beforeLines="25"/>
              <w:ind w:firstLineChars="294" w:firstLine="708"/>
              <w:jc w:val="center"/>
              <w:rPr>
                <w:rFonts w:ascii="仿宋_GB2312" w:eastAsia="仿宋_GB2312" w:hAnsi="微软雅黑" w:cs="MS Mincho"/>
              </w:rPr>
            </w:pPr>
            <w:r>
              <w:rPr>
                <w:rFonts w:ascii="仿宋_GB2312" w:eastAsia="仿宋_GB2312" w:hAnsi="微软雅黑" w:hint="eastAsia"/>
                <w:b/>
              </w:rPr>
              <w:t>参观</w:t>
            </w:r>
            <w:r w:rsidRPr="00433066">
              <w:rPr>
                <w:rFonts w:ascii="仿宋_GB2312" w:eastAsia="仿宋_GB2312" w:hAnsi="微软雅黑" w:hint="eastAsia"/>
                <w:b/>
              </w:rPr>
              <w:t>秋叶原</w:t>
            </w:r>
            <w:r>
              <w:rPr>
                <w:rFonts w:ascii="仿宋_GB2312" w:eastAsia="仿宋_GB2312" w:hAnsi="微软雅黑" w:hint="eastAsia"/>
                <w:b/>
              </w:rPr>
              <w:t>，</w:t>
            </w:r>
            <w:r w:rsidRPr="00433066">
              <w:rPr>
                <w:rFonts w:ascii="仿宋_GB2312" w:eastAsia="仿宋_GB2312" w:hAnsi="微软雅黑" w:cs="MS Mincho" w:hint="eastAsia"/>
              </w:rPr>
              <w:t>★&lt;学习内容&gt;：日本动漫</w:t>
            </w:r>
            <w:r>
              <w:rPr>
                <w:rFonts w:ascii="仿宋_GB2312" w:eastAsia="仿宋_GB2312" w:hAnsi="微软雅黑" w:cs="MS Mincho" w:hint="eastAsia"/>
              </w:rPr>
              <w:t>文化</w:t>
            </w:r>
            <w:r w:rsidRPr="00433066">
              <w:rPr>
                <w:rFonts w:ascii="仿宋_GB2312" w:eastAsia="仿宋_GB2312" w:hAnsi="微软雅黑" w:cs="MS Mincho" w:hint="eastAsia"/>
              </w:rPr>
              <w:t>。</w:t>
            </w:r>
          </w:p>
        </w:tc>
      </w:tr>
      <w:tr w:rsidR="008E3118" w:rsidRPr="007337D3" w:rsidTr="00433066">
        <w:trPr>
          <w:trHeight w:val="709"/>
          <w:jc w:val="center"/>
        </w:trPr>
        <w:tc>
          <w:tcPr>
            <w:tcW w:w="1230" w:type="dxa"/>
            <w:vAlign w:val="center"/>
          </w:tcPr>
          <w:p w:rsidR="008E3118" w:rsidRPr="00433066" w:rsidRDefault="008E3118" w:rsidP="00433066">
            <w:pPr>
              <w:jc w:val="center"/>
              <w:rPr>
                <w:rFonts w:ascii="仿宋_GB2312" w:eastAsia="仿宋_GB2312" w:hAnsi="微软雅黑"/>
                <w:color w:val="000000"/>
              </w:rPr>
            </w:pPr>
            <w:r w:rsidRPr="00433066">
              <w:rPr>
                <w:rFonts w:ascii="仿宋_GB2312" w:eastAsia="仿宋_GB2312" w:hAnsi="微软雅黑" w:hint="eastAsia"/>
                <w:b/>
                <w:color w:val="660033"/>
              </w:rPr>
              <w:t>第七日</w:t>
            </w:r>
          </w:p>
        </w:tc>
        <w:tc>
          <w:tcPr>
            <w:tcW w:w="982" w:type="dxa"/>
            <w:vAlign w:val="center"/>
          </w:tcPr>
          <w:p w:rsidR="008E3118" w:rsidRPr="00433066" w:rsidRDefault="008E3118" w:rsidP="00433066">
            <w:pPr>
              <w:jc w:val="center"/>
              <w:rPr>
                <w:rFonts w:ascii="仿宋_GB2312" w:eastAsia="仿宋_GB2312" w:hAnsi="微软雅黑"/>
                <w:color w:val="000000"/>
              </w:rPr>
            </w:pPr>
            <w:r w:rsidRPr="00433066">
              <w:rPr>
                <w:rFonts w:ascii="仿宋_GB2312" w:eastAsia="仿宋_GB2312" w:hAnsi="微软雅黑" w:hint="eastAsia"/>
                <w:b/>
                <w:color w:val="660033"/>
              </w:rPr>
              <w:t>全天</w:t>
            </w:r>
          </w:p>
        </w:tc>
        <w:tc>
          <w:tcPr>
            <w:tcW w:w="7574" w:type="dxa"/>
            <w:vAlign w:val="center"/>
          </w:tcPr>
          <w:p w:rsidR="008E3118" w:rsidRPr="00433066" w:rsidRDefault="00433066" w:rsidP="00433066">
            <w:pPr>
              <w:jc w:val="center"/>
              <w:rPr>
                <w:rFonts w:ascii="仿宋_GB2312" w:eastAsia="仿宋_GB2312" w:hAnsi="微软雅黑"/>
                <w:b/>
              </w:rPr>
            </w:pPr>
            <w:r>
              <w:rPr>
                <w:rFonts w:ascii="仿宋_GB2312" w:eastAsia="仿宋_GB2312" w:hAnsi="微软雅黑" w:hint="eastAsia"/>
                <w:b/>
              </w:rPr>
              <w:t>博物馆参观：</w:t>
            </w:r>
            <w:r w:rsidR="008E3118" w:rsidRPr="00433066">
              <w:rPr>
                <w:rFonts w:ascii="仿宋_GB2312" w:eastAsia="仿宋_GB2312" w:hAnsi="微软雅黑" w:hint="eastAsia"/>
                <w:b/>
              </w:rPr>
              <w:t>东京国立博物馆、东京国立科学博物馆等</w:t>
            </w:r>
          </w:p>
        </w:tc>
      </w:tr>
      <w:tr w:rsidR="008E3118" w:rsidRPr="007337D3" w:rsidTr="00433066">
        <w:trPr>
          <w:trHeight w:val="719"/>
          <w:jc w:val="center"/>
        </w:trPr>
        <w:tc>
          <w:tcPr>
            <w:tcW w:w="1230" w:type="dxa"/>
            <w:vAlign w:val="center"/>
          </w:tcPr>
          <w:p w:rsidR="008E3118" w:rsidRPr="00433066" w:rsidRDefault="008E3118" w:rsidP="00433066">
            <w:pPr>
              <w:jc w:val="center"/>
              <w:rPr>
                <w:rFonts w:ascii="仿宋_GB2312" w:eastAsia="仿宋_GB2312" w:hAnsi="微软雅黑"/>
                <w:color w:val="000000"/>
              </w:rPr>
            </w:pPr>
            <w:r w:rsidRPr="00433066">
              <w:rPr>
                <w:rFonts w:ascii="仿宋_GB2312" w:eastAsia="仿宋_GB2312" w:hAnsi="微软雅黑" w:hint="eastAsia"/>
                <w:b/>
                <w:color w:val="660033"/>
              </w:rPr>
              <w:t>第八日</w:t>
            </w:r>
          </w:p>
        </w:tc>
        <w:tc>
          <w:tcPr>
            <w:tcW w:w="982" w:type="dxa"/>
            <w:vAlign w:val="center"/>
          </w:tcPr>
          <w:p w:rsidR="008E3118" w:rsidRPr="00433066" w:rsidRDefault="008E3118" w:rsidP="00433066">
            <w:pPr>
              <w:jc w:val="center"/>
              <w:rPr>
                <w:rFonts w:ascii="仿宋_GB2312" w:eastAsia="仿宋_GB2312" w:hAnsi="微软雅黑"/>
                <w:color w:val="000000"/>
              </w:rPr>
            </w:pPr>
            <w:r w:rsidRPr="00433066">
              <w:rPr>
                <w:rFonts w:ascii="仿宋_GB2312" w:eastAsia="仿宋_GB2312" w:hAnsi="微软雅黑" w:hint="eastAsia"/>
                <w:b/>
                <w:color w:val="660033"/>
              </w:rPr>
              <w:t>全天</w:t>
            </w:r>
          </w:p>
        </w:tc>
        <w:tc>
          <w:tcPr>
            <w:tcW w:w="7574" w:type="dxa"/>
            <w:vAlign w:val="center"/>
          </w:tcPr>
          <w:p w:rsidR="008E3118" w:rsidRPr="00433066" w:rsidRDefault="008E3118" w:rsidP="00433066">
            <w:pPr>
              <w:jc w:val="center"/>
              <w:rPr>
                <w:rFonts w:ascii="仿宋_GB2312" w:eastAsia="仿宋_GB2312" w:hAnsi="微软雅黑"/>
                <w:color w:val="000000"/>
              </w:rPr>
            </w:pPr>
            <w:r w:rsidRPr="00433066">
              <w:rPr>
                <w:rFonts w:ascii="仿宋_GB2312" w:eastAsia="仿宋_GB2312" w:hAnsi="微软雅黑" w:hint="eastAsia"/>
                <w:color w:val="000000"/>
              </w:rPr>
              <w:t>全员前往机场搭乘航班返回国内，日本之行结束。</w:t>
            </w:r>
          </w:p>
        </w:tc>
      </w:tr>
    </w:tbl>
    <w:p w:rsidR="00A014CA" w:rsidRPr="007337D3" w:rsidRDefault="008E3118" w:rsidP="007337D3">
      <w:pPr>
        <w:rPr>
          <w:rFonts w:ascii="仿宋_GB2312" w:eastAsia="仿宋_GB2312" w:hAnsi="微软雅黑"/>
        </w:rPr>
      </w:pPr>
      <w:r w:rsidRPr="007337D3">
        <w:rPr>
          <w:rFonts w:ascii="仿宋_GB2312" w:eastAsia="仿宋_GB2312" w:hAnsi="微软雅黑" w:hint="eastAsia"/>
        </w:rPr>
        <w:t>说明：根据大学实际课程安排，各活动内容存在时间顺序调整地可能。</w:t>
      </w:r>
    </w:p>
    <w:p w:rsidR="00A014CA" w:rsidRPr="007337D3" w:rsidRDefault="00A014CA" w:rsidP="007337D3">
      <w:pPr>
        <w:rPr>
          <w:rFonts w:ascii="仿宋_GB2312" w:eastAsia="仿宋_GB2312" w:hAnsi="微软雅黑"/>
        </w:rPr>
      </w:pPr>
      <w:bookmarkStart w:id="0" w:name="_GoBack"/>
      <w:bookmarkEnd w:id="0"/>
    </w:p>
    <w:sectPr w:rsidR="00A014CA" w:rsidRPr="007337D3" w:rsidSect="00532A78">
      <w:footerReference w:type="default" r:id="rId1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59E" w:rsidRDefault="0060159E" w:rsidP="007337D3">
      <w:r>
        <w:separator/>
      </w:r>
    </w:p>
  </w:endnote>
  <w:endnote w:type="continuationSeparator" w:id="0">
    <w:p w:rsidR="0060159E" w:rsidRDefault="0060159E" w:rsidP="00733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29157"/>
      <w:docPartObj>
        <w:docPartGallery w:val="Page Numbers (Bottom of Page)"/>
        <w:docPartUnique/>
      </w:docPartObj>
    </w:sdtPr>
    <w:sdtContent>
      <w:p w:rsidR="00153908" w:rsidRDefault="007800E5">
        <w:pPr>
          <w:pStyle w:val="a6"/>
          <w:jc w:val="center"/>
        </w:pPr>
        <w:r w:rsidRPr="007800E5">
          <w:fldChar w:fldCharType="begin"/>
        </w:r>
        <w:r w:rsidR="0060159E">
          <w:instrText xml:space="preserve"> PAGE   \* MERGEFORMAT </w:instrText>
        </w:r>
        <w:r w:rsidRPr="007800E5">
          <w:fldChar w:fldCharType="separate"/>
        </w:r>
        <w:r w:rsidR="003A79ED" w:rsidRPr="003A79E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53908" w:rsidRDefault="001539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59E" w:rsidRDefault="0060159E" w:rsidP="007337D3">
      <w:r>
        <w:separator/>
      </w:r>
    </w:p>
  </w:footnote>
  <w:footnote w:type="continuationSeparator" w:id="0">
    <w:p w:rsidR="0060159E" w:rsidRDefault="0060159E" w:rsidP="00733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334F6"/>
    <w:multiLevelType w:val="hybridMultilevel"/>
    <w:tmpl w:val="792612E4"/>
    <w:lvl w:ilvl="0" w:tplc="5144263E">
      <w:start w:val="1"/>
      <w:numFmt w:val="decimal"/>
      <w:lvlText w:val="%1、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66D2D13"/>
    <w:multiLevelType w:val="hybridMultilevel"/>
    <w:tmpl w:val="CDB2BA2A"/>
    <w:lvl w:ilvl="0" w:tplc="FCC6ED78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A8E"/>
    <w:rsid w:val="00153908"/>
    <w:rsid w:val="001869F5"/>
    <w:rsid w:val="001E34E1"/>
    <w:rsid w:val="003A79ED"/>
    <w:rsid w:val="00433066"/>
    <w:rsid w:val="00532A78"/>
    <w:rsid w:val="005B3FF4"/>
    <w:rsid w:val="0060159E"/>
    <w:rsid w:val="007337D3"/>
    <w:rsid w:val="007800E5"/>
    <w:rsid w:val="008E3118"/>
    <w:rsid w:val="00A014CA"/>
    <w:rsid w:val="00B677A1"/>
    <w:rsid w:val="00E129EE"/>
    <w:rsid w:val="00F91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A8E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unhideWhenUsed/>
    <w:rsid w:val="00F91A8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rsid w:val="00F91A8E"/>
  </w:style>
  <w:style w:type="paragraph" w:styleId="a5">
    <w:name w:val="header"/>
    <w:basedOn w:val="a"/>
    <w:link w:val="Char0"/>
    <w:uiPriority w:val="99"/>
    <w:unhideWhenUsed/>
    <w:rsid w:val="00733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337D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33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337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A8E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unhideWhenUsed/>
    <w:rsid w:val="00F91A8E"/>
    <w:pPr>
      <w:ind w:leftChars="2500" w:left="100"/>
    </w:pPr>
  </w:style>
  <w:style w:type="character" w:customStyle="1" w:styleId="Char">
    <w:name w:val="日期字符"/>
    <w:basedOn w:val="a0"/>
    <w:link w:val="a4"/>
    <w:uiPriority w:val="99"/>
    <w:rsid w:val="00F91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item/%E5%8D%83%E4%BB%A3%E7%94%B0%E5%8C%BA" TargetMode="External"/><Relationship Id="rId13" Type="http://schemas.openxmlformats.org/officeDocument/2006/relationships/hyperlink" Target="http://baike.baidu.com/item/%E6%96%AF%E5%9D%A6%E7%A6%8F%E5%A4%A7%E5%AD%A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ike.baidu.com/item/%E4%B8%9C%E4%BA%AC%E9%83%BD" TargetMode="External"/><Relationship Id="rId12" Type="http://schemas.openxmlformats.org/officeDocument/2006/relationships/hyperlink" Target="http://baike.baidu.com/item/%E5%A4%8D%E6%97%A6%E5%A4%A7%E5%AD%A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ike.baidu.com/item/%E6%B8%85%E5%8D%8E%E5%A4%A7%E5%AD%A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ike.baidu.com/item/%E5%89%91%E6%A1%A5%E5%A4%A7%E5%AD%A6" TargetMode="External"/><Relationship Id="rId10" Type="http://schemas.openxmlformats.org/officeDocument/2006/relationships/hyperlink" Target="http://baike.baidu.com/item/%E5%8C%97%E4%BA%AC%E5%A4%A7%E5%AD%A6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item/%E8%B6%85%E7%BA%A7%E5%9B%BD%E9%99%85%E5%8C%96%E5%A4%A7%E5%AD%A6%E8%AE%A1%E5%88%92" TargetMode="External"/><Relationship Id="rId14" Type="http://schemas.openxmlformats.org/officeDocument/2006/relationships/hyperlink" Target="http://baike.baidu.com/item/%E5%AE%BE%E5%A4%95%E6%B3%95%E5%B0%BC%E4%BA%9A%E5%A4%A7%E5%AD%A6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锐 丁</dc:creator>
  <cp:keywords/>
  <dc:description/>
  <cp:lastModifiedBy>Windows 用户</cp:lastModifiedBy>
  <cp:revision>2</cp:revision>
  <dcterms:created xsi:type="dcterms:W3CDTF">2017-05-09T10:01:00Z</dcterms:created>
  <dcterms:modified xsi:type="dcterms:W3CDTF">2017-05-09T10:01:00Z</dcterms:modified>
</cp:coreProperties>
</file>